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5D" w:rsidRDefault="002C1E5D" w:rsidP="004E1A6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bookmarkStart w:id="0" w:name="_GoBack"/>
      <w:bookmarkEnd w:id="0"/>
      <w:r>
        <w:rPr>
          <w:sz w:val="20"/>
          <w:szCs w:val="20"/>
        </w:rPr>
        <w:t>___________________________</w:t>
      </w:r>
    </w:p>
    <w:p w:rsidR="004E1A65" w:rsidRDefault="004E1A65" w:rsidP="004E1A65">
      <w:pPr>
        <w:jc w:val="center"/>
        <w:rPr>
          <w:sz w:val="20"/>
          <w:szCs w:val="20"/>
        </w:rPr>
      </w:pPr>
      <w:r w:rsidRPr="002C1E5D">
        <w:rPr>
          <w:sz w:val="20"/>
          <w:szCs w:val="20"/>
        </w:rPr>
        <w:t>Politiskās partijas</w:t>
      </w:r>
      <w:r w:rsidR="007A7F10" w:rsidRPr="002C1E5D">
        <w:rPr>
          <w:sz w:val="20"/>
          <w:szCs w:val="20"/>
        </w:rPr>
        <w:t>,</w:t>
      </w:r>
      <w:r w:rsidRPr="002C1E5D">
        <w:rPr>
          <w:sz w:val="20"/>
          <w:szCs w:val="20"/>
        </w:rPr>
        <w:t xml:space="preserve"> apvienības nosaukums, reģistrācijas numurs, juridiskā adrese</w:t>
      </w:r>
    </w:p>
    <w:p w:rsidR="002C1E5D" w:rsidRPr="004E1A65" w:rsidRDefault="002C1E5D" w:rsidP="004E1A65">
      <w:pPr>
        <w:jc w:val="center"/>
        <w:rPr>
          <w:sz w:val="28"/>
          <w:szCs w:val="28"/>
        </w:rPr>
      </w:pPr>
    </w:p>
    <w:p w:rsidR="004E1A65" w:rsidRPr="002C1E5D" w:rsidRDefault="002C1E5D" w:rsidP="004E1A65">
      <w:pPr>
        <w:jc w:val="center"/>
        <w:rPr>
          <w:b/>
          <w:sz w:val="28"/>
          <w:szCs w:val="28"/>
        </w:rPr>
      </w:pPr>
      <w:r w:rsidRPr="002C1E5D">
        <w:rPr>
          <w:b/>
          <w:sz w:val="28"/>
          <w:szCs w:val="28"/>
        </w:rPr>
        <w:t>2021.gada 5.jūnija Pašvaldību v</w:t>
      </w:r>
      <w:r w:rsidR="004E1A65" w:rsidRPr="002C1E5D">
        <w:rPr>
          <w:b/>
          <w:sz w:val="28"/>
          <w:szCs w:val="28"/>
        </w:rPr>
        <w:t xml:space="preserve">ēlēšanu ieņēmumu un izdevumu deklarācija </w:t>
      </w:r>
    </w:p>
    <w:p w:rsidR="007B062C" w:rsidRDefault="007B062C" w:rsidP="007B062C">
      <w:pPr>
        <w:jc w:val="right"/>
      </w:pP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8"/>
        <w:gridCol w:w="1174"/>
      </w:tblGrid>
      <w:tr w:rsidR="007B062C" w:rsidRPr="004E1A65" w:rsidTr="00D921B6">
        <w:trPr>
          <w:trHeight w:val="105"/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62C" w:rsidRPr="004E1A65" w:rsidRDefault="007B062C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 I.</w:t>
            </w:r>
            <w:r w:rsidRPr="004E1A65">
              <w:rPr>
                <w:sz w:val="18"/>
                <w:szCs w:val="18"/>
              </w:rPr>
              <w:t xml:space="preserve"> </w:t>
            </w:r>
            <w:r w:rsidRPr="004E1A65">
              <w:rPr>
                <w:b/>
                <w:bCs/>
                <w:sz w:val="18"/>
                <w:szCs w:val="18"/>
              </w:rPr>
              <w:t>Ieņēmumi</w:t>
            </w:r>
            <w:r w:rsidR="008B3108">
              <w:rPr>
                <w:b/>
                <w:bCs/>
                <w:sz w:val="18"/>
                <w:szCs w:val="18"/>
              </w:rPr>
              <w:t>:</w:t>
            </w:r>
            <w:r w:rsidRPr="004E1A65">
              <w:rPr>
                <w:sz w:val="18"/>
                <w:szCs w:val="18"/>
              </w:rPr>
              <w:t>  </w:t>
            </w:r>
          </w:p>
        </w:tc>
      </w:tr>
      <w:tr w:rsidR="007B062C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62C" w:rsidRPr="004E1A65" w:rsidRDefault="007B062C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1. Biedru naudas un iestāšanās naudas veidā saņemtie finanšu līdzekļi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62C" w:rsidRPr="004E1A65" w:rsidRDefault="007B062C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E1A65">
              <w:rPr>
                <w:sz w:val="18"/>
                <w:szCs w:val="18"/>
              </w:rPr>
              <w:t xml:space="preserve"> Dāvinājumi (ziedojumi)</w:t>
            </w:r>
            <w:r>
              <w:rPr>
                <w:sz w:val="18"/>
                <w:szCs w:val="18"/>
              </w:rPr>
              <w:t xml:space="preserve"> </w:t>
            </w:r>
            <w:r w:rsidRPr="004E1A65">
              <w:rPr>
                <w:sz w:val="18"/>
                <w:szCs w:val="18"/>
              </w:rPr>
              <w:t>finanšu līdzekļu veidā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</w:t>
            </w:r>
            <w:r w:rsidRPr="004E1A65">
              <w:rPr>
                <w:sz w:val="18"/>
                <w:szCs w:val="18"/>
              </w:rPr>
              <w:t>itu veidu dāvinājumi (ziedojumi)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2C1E5D" w:rsidRPr="004E1A65" w:rsidTr="00F45327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5D" w:rsidRPr="004E1A65" w:rsidRDefault="002C1E5D" w:rsidP="00F45327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E1A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Valsts budžeta finansējums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5D" w:rsidRPr="004E1A65" w:rsidRDefault="002C1E5D" w:rsidP="00F45327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2C1E5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B3108" w:rsidRPr="004E1A65">
              <w:rPr>
                <w:sz w:val="18"/>
                <w:szCs w:val="18"/>
              </w:rPr>
              <w:t>. Citu veidu ienākumi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IEŅĒMUMI KOPĀ (1 + 2 + 3</w:t>
            </w:r>
            <w:r w:rsidR="00221A0F">
              <w:rPr>
                <w:b/>
                <w:bCs/>
                <w:sz w:val="18"/>
                <w:szCs w:val="18"/>
              </w:rPr>
              <w:t xml:space="preserve"> + 4</w:t>
            </w:r>
            <w:r w:rsidRPr="004E1A6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II. Izdevumi</w:t>
            </w:r>
          </w:p>
        </w:tc>
        <w:tc>
          <w:tcPr>
            <w:tcW w:w="599" w:type="pct"/>
          </w:tcPr>
          <w:p w:rsidR="008B3108" w:rsidRPr="004E1A65" w:rsidRDefault="008B3108" w:rsidP="007B062C">
            <w:pPr>
              <w:rPr>
                <w:sz w:val="18"/>
                <w:szCs w:val="18"/>
              </w:rPr>
            </w:pP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E1A65">
              <w:rPr>
                <w:sz w:val="18"/>
                <w:szCs w:val="18"/>
              </w:rPr>
              <w:t>Par reklāmas izvietošanu sabiedriskajā televīzijā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B3108" w:rsidRPr="004E1A65">
              <w:rPr>
                <w:sz w:val="18"/>
                <w:szCs w:val="18"/>
              </w:rPr>
              <w:t xml:space="preserve">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sabiedriskajā radio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8B3108" w:rsidRPr="004E1A65">
              <w:rPr>
                <w:sz w:val="18"/>
                <w:szCs w:val="18"/>
              </w:rPr>
              <w:t xml:space="preserve">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komerciālajā televīzijā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komerciālajā radio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laikrakstos, žurnālos, biļetenos un citos likumā noteiktajā kārtībā reģistrētajos periodiskajos izdevumos, kuri tiek sagatavoti iespiedtehnikā un plaši izplatīti visā valsts teritorijā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laikrakstos, žurnālos, biļetenos un citos likumā noteiktajā kārtībā reģistrētajos periodiskajos izdevumos, kuri tiek sagatavoti iespiedtehnikā un kuru tirāžas lielākā daļa tiek izplatīta vienas republikas pilsētas vai rajona teritorijā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internetā, izņemot politiskās organizācijas (partijas) mājaslapu internetā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E1A65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telpās un publiskās vietās (piemēram, laukumos, skvēros, ielās, uz tiltiem) neatkarīgi no īpašuma piederības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E1A65">
              <w:rPr>
                <w:sz w:val="18"/>
                <w:szCs w:val="18"/>
              </w:rPr>
              <w:t>. Labdarības pasākumu finansēšana, sponsorēšana, izmaksājot pabalstus un izdarot dāvinājumus (ziedojumus)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E1A65">
              <w:rPr>
                <w:sz w:val="18"/>
                <w:szCs w:val="18"/>
              </w:rPr>
              <w:t>. Pasta (arī elektroniskā pasta) pakalpojumu izmantošana, lai ar tā palīdzību nosūtītu priekšvēlēšanu aģitācijas materiālus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A65">
              <w:rPr>
                <w:sz w:val="18"/>
                <w:szCs w:val="18"/>
              </w:rPr>
              <w:t>. Visu veidu reklāmas materiālu (piemēram, videomateriāli, audiomateriāli, plakāti) sagatavošana, lai tos izplatītu šīs deklarācijas II nodaļas “Izdevumi” 1. un 2.punktā paredzētajā veidā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4E1A65">
              <w:rPr>
                <w:sz w:val="18"/>
                <w:szCs w:val="18"/>
              </w:rPr>
              <w:t>. Vēlēšanu kampaņas plānošana, sagatavošana un organizēšana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A65">
              <w:rPr>
                <w:sz w:val="18"/>
                <w:szCs w:val="18"/>
              </w:rPr>
              <w:t>. Vēlēšanu kampaņā iesaistīto personu darba algas izmaksas un citi maksājumi fiziskajām personām, izņemot šīs deklarācijas II nodaļas “Izdevumi” 8.punktā paredzētos gadījumus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E1A65">
              <w:rPr>
                <w:sz w:val="18"/>
                <w:szCs w:val="18"/>
              </w:rPr>
              <w:t>. Kustamas un nekustamas mantas īre vēlēšanu kampaņas vajadzībām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A65">
              <w:rPr>
                <w:sz w:val="18"/>
                <w:szCs w:val="18"/>
              </w:rPr>
              <w:t>. Laikrakstu, žurnālu, biļetenu, grāmatu un citu iespiedtehnikā sagatavotu izdevumu publicēšana vēlēšanu kampaņas vajadzībām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1A65">
              <w:rPr>
                <w:sz w:val="18"/>
                <w:szCs w:val="18"/>
              </w:rPr>
              <w:t>. Citu ar vēlēšanu kampaņu saistītu izdevumu segšana, tai skaitā: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a)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b)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c)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 xml:space="preserve">Priekšvēlēšanu izdevumu apmērs </w:t>
            </w:r>
            <w:r w:rsidRPr="00CC37ED">
              <w:rPr>
                <w:b/>
                <w:bCs/>
                <w:sz w:val="18"/>
                <w:szCs w:val="18"/>
              </w:rPr>
              <w:t>(1 + 2 + 3 + 4 + 5 + 6 + 7 + 8 + 9)</w:t>
            </w:r>
            <w:r w:rsidRPr="004E1A65">
              <w:rPr>
                <w:b/>
                <w:bCs/>
                <w:sz w:val="18"/>
                <w:szCs w:val="18"/>
              </w:rPr>
              <w:t>,</w:t>
            </w:r>
            <w:r w:rsidRPr="004E1A65">
              <w:rPr>
                <w:sz w:val="18"/>
                <w:szCs w:val="18"/>
              </w:rPr>
              <w:t xml:space="preserve"> izdevumi, uz kuriem attiecas Politisko organizāciju (partiju) finansēšanas likuma 8.</w:t>
            </w:r>
            <w:r w:rsidRPr="004E1A65">
              <w:rPr>
                <w:sz w:val="18"/>
                <w:szCs w:val="18"/>
                <w:vertAlign w:val="superscript"/>
              </w:rPr>
              <w:t>4</w:t>
            </w:r>
            <w:r w:rsidRPr="004E1A65">
              <w:rPr>
                <w:sz w:val="18"/>
                <w:szCs w:val="18"/>
              </w:rPr>
              <w:t> panta pirmajā, otrajā un trešajā daļā minētie ierobežojumi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IZDEVUMI KOPĀ (1 + 2 + 3 + 4 + 5 + 6 + 7 + 8 + 9</w:t>
            </w:r>
            <w:r>
              <w:rPr>
                <w:b/>
                <w:bCs/>
                <w:sz w:val="18"/>
                <w:szCs w:val="18"/>
              </w:rPr>
              <w:t xml:space="preserve"> + 10 +11 + 12 +13 +14 +15 +16</w:t>
            </w:r>
            <w:r w:rsidRPr="004E1A6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</w:tbl>
    <w:p w:rsidR="002C1E5D" w:rsidRDefault="002C1E5D" w:rsidP="004E1A65">
      <w:pPr>
        <w:pStyle w:val="tvhtmlmktable"/>
      </w:pPr>
    </w:p>
    <w:p w:rsidR="002C1E5D" w:rsidRDefault="002C1E5D" w:rsidP="004E1A65">
      <w:pPr>
        <w:pStyle w:val="tvhtmlmktable"/>
      </w:pPr>
    </w:p>
    <w:p w:rsidR="002C1E5D" w:rsidRPr="002C1E5D" w:rsidRDefault="004E1A65" w:rsidP="002C1E5D">
      <w:pPr>
        <w:pStyle w:val="tvhtmlmktable"/>
      </w:pPr>
      <w:r w:rsidRPr="002C1E5D">
        <w:t>Paraksts</w:t>
      </w:r>
      <w:r w:rsidR="002C1E5D" w:rsidRPr="002C1E5D">
        <w:t xml:space="preserve"> </w:t>
      </w:r>
    </w:p>
    <w:p w:rsidR="002C1E5D" w:rsidRDefault="002C1E5D" w:rsidP="002C1E5D">
      <w:pPr>
        <w:pStyle w:val="tvhtmlmktable"/>
      </w:pPr>
      <w:r>
        <w:t>I</w:t>
      </w:r>
      <w:r w:rsidRPr="00245EF8">
        <w:t>esniegšanas datums</w:t>
      </w:r>
    </w:p>
    <w:sectPr w:rsidR="002C1E5D" w:rsidSect="007B062C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C"/>
    <w:rsid w:val="000F5FD8"/>
    <w:rsid w:val="001F0D44"/>
    <w:rsid w:val="001F39AF"/>
    <w:rsid w:val="00221A0F"/>
    <w:rsid w:val="00274E85"/>
    <w:rsid w:val="002C1E5D"/>
    <w:rsid w:val="00316344"/>
    <w:rsid w:val="0045762D"/>
    <w:rsid w:val="004A3FE9"/>
    <w:rsid w:val="004C27EE"/>
    <w:rsid w:val="004E1A65"/>
    <w:rsid w:val="00502B09"/>
    <w:rsid w:val="006D4B93"/>
    <w:rsid w:val="006E35C4"/>
    <w:rsid w:val="00751A54"/>
    <w:rsid w:val="007A7F10"/>
    <w:rsid w:val="007B062C"/>
    <w:rsid w:val="007D31C6"/>
    <w:rsid w:val="007E3A34"/>
    <w:rsid w:val="00880023"/>
    <w:rsid w:val="008B3108"/>
    <w:rsid w:val="009E0868"/>
    <w:rsid w:val="00A60EA1"/>
    <w:rsid w:val="00AF5040"/>
    <w:rsid w:val="00CC37ED"/>
    <w:rsid w:val="00D121EF"/>
    <w:rsid w:val="00D13623"/>
    <w:rsid w:val="00D3285D"/>
    <w:rsid w:val="00D53960"/>
    <w:rsid w:val="00D921B6"/>
    <w:rsid w:val="00D9446B"/>
    <w:rsid w:val="00EE1B21"/>
    <w:rsid w:val="00EF15BC"/>
    <w:rsid w:val="00F3503E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B316-B41B-4ADF-A1B4-747ECB3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mktable">
    <w:name w:val="tv_html mk_table"/>
    <w:basedOn w:val="Parasts"/>
    <w:rsid w:val="007B0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KNAB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KNAB</dc:creator>
  <cp:keywords/>
  <dc:description>Vēlēšanu ieņēmumu un izdevumu deklarācija</dc:description>
  <cp:lastModifiedBy>Paula Vilsone</cp:lastModifiedBy>
  <cp:revision>2</cp:revision>
  <dcterms:created xsi:type="dcterms:W3CDTF">2021-06-21T09:16:00Z</dcterms:created>
  <dcterms:modified xsi:type="dcterms:W3CDTF">2021-06-21T09:16:00Z</dcterms:modified>
  <cp:contentStatus>2013</cp:contentStatus>
</cp:coreProperties>
</file>